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2D" w:rsidRDefault="00A1112D" w:rsidP="00A1112D">
      <w:pPr>
        <w:pStyle w:val="30"/>
        <w:shd w:val="clear" w:color="auto" w:fill="auto"/>
        <w:ind w:left="6946"/>
      </w:pPr>
      <w:r>
        <w:t xml:space="preserve">Приложение </w:t>
      </w:r>
    </w:p>
    <w:p w:rsidR="00A1112D" w:rsidRDefault="00EF281E" w:rsidP="00A1112D">
      <w:pPr>
        <w:pStyle w:val="30"/>
        <w:shd w:val="clear" w:color="auto" w:fill="auto"/>
        <w:ind w:left="6946"/>
      </w:pPr>
      <w:r>
        <w:t>к приказу ГБПОУ РХ ПУ-15</w:t>
      </w:r>
      <w:r>
        <w:br/>
        <w:t>от 29</w:t>
      </w:r>
      <w:r w:rsidR="009D7E6E">
        <w:t xml:space="preserve"> февраля </w:t>
      </w:r>
      <w:r>
        <w:t xml:space="preserve"> 2020</w:t>
      </w:r>
      <w:r w:rsidR="00F76E11">
        <w:t xml:space="preserve"> г. №</w:t>
      </w:r>
      <w:r w:rsidR="00836224">
        <w:t xml:space="preserve"> 7</w:t>
      </w:r>
    </w:p>
    <w:p w:rsidR="00A1112D" w:rsidRDefault="00A1112D" w:rsidP="00A1112D">
      <w:pPr>
        <w:pStyle w:val="30"/>
        <w:shd w:val="clear" w:color="auto" w:fill="auto"/>
        <w:ind w:left="7938" w:right="1080"/>
      </w:pPr>
    </w:p>
    <w:p w:rsidR="008B61E7" w:rsidRPr="008B61E7" w:rsidRDefault="008B61E7" w:rsidP="008B61E7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приема граждан на обучение по основным образовательным программам профессионального обучения (программам профессиональной подготовки по профессиям рабочих, должностям служащих) в Государственное бюджетное профессиональное образовательное учреждение Республики Хакасия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«Профессиональное училище № 15»</w:t>
      </w:r>
    </w:p>
    <w:p w:rsidR="008B61E7" w:rsidRPr="008B61E7" w:rsidRDefault="00EF281E" w:rsidP="008B61E7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2020/21</w:t>
      </w:r>
      <w:r w:rsidR="008B61E7" w:rsidRPr="008B6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за счёт средств бюджета Республики Хакасия.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61E7" w:rsidRPr="008B61E7" w:rsidRDefault="008B61E7" w:rsidP="008B61E7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000000"/>
        </w:rPr>
      </w:pPr>
      <w:r w:rsidRPr="008B61E7">
        <w:rPr>
          <w:b/>
          <w:color w:val="000000"/>
        </w:rPr>
        <w:t>1. Общие положения</w:t>
      </w:r>
    </w:p>
    <w:p w:rsidR="008B61E7" w:rsidRPr="008B61E7" w:rsidRDefault="008B61E7" w:rsidP="008B61E7">
      <w:pPr>
        <w:pStyle w:val="a3"/>
        <w:shd w:val="clear" w:color="auto" w:fill="FFFFFF"/>
        <w:spacing w:before="40" w:beforeAutospacing="0" w:after="40" w:afterAutospacing="0"/>
        <w:ind w:firstLine="708"/>
        <w:jc w:val="both"/>
        <w:rPr>
          <w:color w:val="000000"/>
        </w:rPr>
      </w:pPr>
      <w:r w:rsidRPr="008B61E7">
        <w:rPr>
          <w:color w:val="000000"/>
        </w:rPr>
        <w:t xml:space="preserve">1. </w:t>
      </w:r>
      <w:proofErr w:type="gramStart"/>
      <w:r w:rsidRPr="008B61E7">
        <w:rPr>
          <w:color w:val="000000"/>
        </w:rPr>
        <w:t>Настоящие Правила приема на обучение по основным образовательным программам профессионального обучения (программам профессиональной подготовки по профессиям рабочих, должностям служащих) (далее – Правила приема) в Государственное бюджетное профессиональное образовательное учреждение Республики Хакасия «Профессиональное училище № 15» (далее – Училище)  разработаны в соответствии с частью 9 статьи 55 Федерального закона Российской Федерации от 29.12.2012 № 273-ФЗ «Об образовании в Российской Федерации» (с последующими изменениями), приказом Министерства</w:t>
      </w:r>
      <w:proofErr w:type="gramEnd"/>
      <w:r w:rsidRPr="008B61E7">
        <w:rPr>
          <w:color w:val="000000"/>
        </w:rPr>
        <w:t xml:space="preserve"> образования и науки Российской Федерации от 18.04.2013 № 292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433844">
        <w:rPr>
          <w:color w:val="000000"/>
        </w:rPr>
        <w:t>»</w:t>
      </w:r>
      <w:r w:rsidRPr="008B61E7">
        <w:rPr>
          <w:color w:val="000000"/>
        </w:rPr>
        <w:t>.</w:t>
      </w:r>
    </w:p>
    <w:p w:rsidR="008B61E7" w:rsidRPr="008B61E7" w:rsidRDefault="008B61E7" w:rsidP="008B61E7">
      <w:pPr>
        <w:pStyle w:val="a3"/>
        <w:shd w:val="clear" w:color="auto" w:fill="FFFFFF"/>
        <w:spacing w:before="40" w:beforeAutospacing="0" w:after="40" w:afterAutospacing="0"/>
        <w:ind w:firstLine="708"/>
        <w:jc w:val="both"/>
        <w:rPr>
          <w:color w:val="000000"/>
        </w:rPr>
      </w:pPr>
      <w:r w:rsidRPr="008B61E7">
        <w:rPr>
          <w:color w:val="000000"/>
        </w:rPr>
        <w:t>2. Настоящие Правила приема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 на обучение по основным образовательным программам профессионального обучения (программам профессиональной подготовки по профессиям рабочих, должностям служащих) из числа инвалидов и</w:t>
      </w:r>
      <w:r w:rsidRPr="008B61E7">
        <w:rPr>
          <w:rStyle w:val="apple-converted-space"/>
          <w:color w:val="000000"/>
        </w:rPr>
        <w:t> </w:t>
      </w:r>
      <w:r w:rsidRPr="008B61E7">
        <w:rPr>
          <w:color w:val="000000"/>
        </w:rPr>
        <w:t> лиц с ограниченными возможностями здоровья (с различными формами умственной отсталости) и (или) лиц, осваивающих образовательные программы среднего общего образования, за счет бюджетных ассигнований республиканского бюджета Республики Хакасия.</w:t>
      </w:r>
    </w:p>
    <w:p w:rsidR="008B61E7" w:rsidRPr="008B61E7" w:rsidRDefault="008B61E7" w:rsidP="008B61E7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</w:rPr>
      </w:pPr>
      <w:r w:rsidRPr="008B61E7">
        <w:rPr>
          <w:color w:val="000000"/>
        </w:rPr>
        <w:t>3. Прием в Училище лиц указанной категории для обучения по основным образовательным программам профессионального обучения (программам профессиональной подготовки по профессиям рабочих, должностям служащих) осуществляется по заявлениям поступающих.</w:t>
      </w:r>
    </w:p>
    <w:p w:rsidR="008B61E7" w:rsidRPr="008B61E7" w:rsidRDefault="008B61E7" w:rsidP="008B61E7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</w:rPr>
      </w:pPr>
      <w:r w:rsidRPr="008B61E7">
        <w:rPr>
          <w:color w:val="000000"/>
        </w:rPr>
        <w:t>4. Прием на обучение по основным образовательным программам профессионального обучения (программам профессиональной подготовки по профессиям рабочих, должностям служащих) является общедоступным, если иное не предусмотрено законодательством Российской Федерации.</w:t>
      </w:r>
    </w:p>
    <w:p w:rsidR="008B61E7" w:rsidRPr="008B61E7" w:rsidRDefault="008B61E7" w:rsidP="008B61E7">
      <w:pPr>
        <w:pStyle w:val="a3"/>
        <w:shd w:val="clear" w:color="auto" w:fill="FFFFFF"/>
        <w:spacing w:before="40" w:beforeAutospacing="0" w:after="40" w:afterAutospacing="0"/>
        <w:ind w:firstLine="709"/>
        <w:jc w:val="both"/>
        <w:rPr>
          <w:color w:val="000000"/>
        </w:rPr>
      </w:pPr>
      <w:r w:rsidRPr="008B61E7">
        <w:rPr>
          <w:color w:val="000000"/>
        </w:rPr>
        <w:t>5. Училище осуществляет передачу, обработку и предоставление полученных в связи с приемом в Училище 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B61E7" w:rsidRPr="008B61E7" w:rsidRDefault="008B61E7" w:rsidP="008B61E7">
      <w:pPr>
        <w:pStyle w:val="consplusnormal"/>
        <w:shd w:val="clear" w:color="auto" w:fill="FFFFFF"/>
        <w:spacing w:before="40" w:beforeAutospacing="0" w:after="40" w:afterAutospacing="0"/>
        <w:ind w:firstLine="709"/>
        <w:jc w:val="center"/>
        <w:rPr>
          <w:color w:val="000000"/>
        </w:rPr>
      </w:pPr>
      <w:r w:rsidRPr="008B61E7">
        <w:rPr>
          <w:b/>
          <w:bCs/>
          <w:color w:val="000000"/>
        </w:rPr>
        <w:t> </w:t>
      </w:r>
    </w:p>
    <w:p w:rsidR="008B61E7" w:rsidRPr="008B61E7" w:rsidRDefault="008B61E7" w:rsidP="008B61E7">
      <w:pPr>
        <w:pStyle w:val="consplusnormal"/>
        <w:shd w:val="clear" w:color="auto" w:fill="FFFFFF"/>
        <w:spacing w:before="40" w:beforeAutospacing="0" w:after="40" w:afterAutospacing="0"/>
        <w:ind w:firstLine="709"/>
        <w:jc w:val="center"/>
        <w:rPr>
          <w:b/>
          <w:color w:val="000000"/>
        </w:rPr>
      </w:pPr>
      <w:r w:rsidRPr="008B61E7">
        <w:rPr>
          <w:b/>
          <w:color w:val="000000"/>
        </w:rPr>
        <w:t>2. Организация приема граждан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Организация приема граждан для </w:t>
      </w:r>
      <w:proofErr w:type="gram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образовательным программам профессионального обучения (программам профессиональной подготовки по профессиям рабочих, должностям служащих)  осуществляе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приемной комиссией Училища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приемная комиссия).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приемной комиссии является директор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Училища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Состав, полномочия и порядок деятельности приемной комиссии регламентируются положением о ней, утверждае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 приказом директора Училища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приказом директора Училища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приеме в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 целью подтверждения достоверности документов, представляемых поступающими, приемная комиссия обращается в соответствующие государственные (муниципальные) органы и организации.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Организация информирования поступающих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Училище </w:t>
      </w:r>
      <w:r w:rsidR="00E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прием граждан на 2020-2021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по основным образовательным программам профессионального обучения (программам </w:t>
      </w:r>
      <w:r w:rsidRPr="00CE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подготовки по профессиям рабочих, должностям служащих) на основании лицензии </w:t>
      </w:r>
      <w:r w:rsidR="00CE2316" w:rsidRPr="00CE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(регистрационный номер 1912 </w:t>
      </w:r>
      <w:r w:rsidRPr="00CE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E2316" w:rsidRPr="00CE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02.10.2015г серия 19Л02 № 0000104</w:t>
      </w:r>
      <w:r w:rsidRPr="00CE2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программам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61E7" w:rsidRPr="00836224" w:rsidRDefault="00B35F98" w:rsidP="00B35F98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36224" w:rsidRPr="0083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- 13249  Кухонный  рабочий</w:t>
      </w:r>
    </w:p>
    <w:p w:rsidR="008B61E7" w:rsidRPr="00836224" w:rsidRDefault="00B35F98" w:rsidP="00B35F98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B61E7" w:rsidRPr="0083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6224" w:rsidRPr="0083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17544  Рабочий по комплексному  обслуживанию  и  ремонту зданий</w:t>
      </w:r>
    </w:p>
    <w:p w:rsidR="008B61E7" w:rsidRPr="00B35F98" w:rsidRDefault="00B35F98" w:rsidP="00B35F98">
      <w:pPr>
        <w:rPr>
          <w:b/>
          <w:sz w:val="32"/>
          <w:szCs w:val="32"/>
        </w:rPr>
      </w:pPr>
      <w:r w:rsidRPr="0083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B61E7" w:rsidRPr="0083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6224" w:rsidRPr="0083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17531 </w:t>
      </w:r>
      <w:r w:rsidRPr="0083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224" w:rsidRPr="00836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Рабочий зеленого хозяйства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Училище  знакомит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поступающего и его родителей (законных представителей) с Уставом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Училища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лицензией на осуществление  образовательной деятельности, со свидетельством о государственной аккредитации, с образовательными программами, с Правилами внут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распорядка Училища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Положением о режи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занятий обучающихся Училища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Порядком оформления возникновения, приостановления и прекра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отношений между Училищем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 обучающимися и (или) родителями (законными представителями) несовершеннолетних обучающихся,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4224F" w:rsidRPr="00CB75DA" w:rsidRDefault="008B61E7" w:rsidP="00CB75DA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CB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Приемная комиссия на официальном сайте Училища  </w:t>
      </w:r>
      <w:hyperlink r:id="rId5" w:history="1">
        <w:r w:rsidR="00CB75DA" w:rsidRPr="00FE5DB7">
          <w:rPr>
            <w:rStyle w:val="a4"/>
            <w:rFonts w:ascii="Times New Roman" w:hAnsi="Times New Roman" w:cs="Times New Roman"/>
            <w:sz w:val="21"/>
            <w:szCs w:val="21"/>
            <w:shd w:val="clear" w:color="auto" w:fill="FFFFFF"/>
          </w:rPr>
          <w:t>gou_npo_pu-15@mail.ru</w:t>
        </w:r>
      </w:hyperlink>
      <w:r w:rsidR="00CB75DA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</w:t>
      </w:r>
      <w:r w:rsidRPr="00CB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приема документов размещает на русском языке следующую информацию:</w:t>
      </w:r>
    </w:p>
    <w:p w:rsidR="0034224F" w:rsidRPr="00CB75DA" w:rsidRDefault="0034224F" w:rsidP="0034224F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 марта:</w:t>
      </w:r>
    </w:p>
    <w:p w:rsidR="0034224F" w:rsidRPr="008B61E7" w:rsidRDefault="0034224F" w:rsidP="0034224F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приема в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224F" w:rsidRPr="008B61E7" w:rsidRDefault="0034224F" w:rsidP="0034224F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приема на обучение по договорам об оказании платных образовательных услуг;</w:t>
      </w:r>
    </w:p>
    <w:p w:rsidR="0034224F" w:rsidRPr="008B61E7" w:rsidRDefault="0034224F" w:rsidP="0034224F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профессий, по которым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прием в соответствии с лицензией на осуществление образовательной деятельности;</w:t>
      </w:r>
    </w:p>
    <w:p w:rsidR="0034224F" w:rsidRPr="008B61E7" w:rsidRDefault="0034224F" w:rsidP="0034224F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информацию о возможности приема заявлений и необходимых документов, предусмотренных настоящими Правилами приема, в электронной форме;</w:t>
      </w:r>
    </w:p>
    <w:p w:rsidR="0034224F" w:rsidRDefault="0034224F" w:rsidP="0034224F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информацию о необходимости (отсутствии необходимости) прохождения </w:t>
      </w:r>
      <w:proofErr w:type="gram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поступающими</w:t>
      </w:r>
      <w:proofErr w:type="gram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обязательного предварительного  медицинского осмотра (обследования); 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34224F" w:rsidRPr="008B61E7" w:rsidRDefault="0034224F" w:rsidP="0034224F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 1 июня:</w:t>
      </w:r>
    </w:p>
    <w:p w:rsidR="0034224F" w:rsidRPr="008B61E7" w:rsidRDefault="0034224F" w:rsidP="0034224F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количество мест для приема по каждой  профессии, в том числе по различным формам получения образования;</w:t>
      </w:r>
    </w:p>
    <w:p w:rsidR="0034224F" w:rsidRPr="008B61E7" w:rsidRDefault="0034224F" w:rsidP="0034224F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количество бюджетных мест, по каждой  профессии, в том числе по различным формам получения образования;</w:t>
      </w:r>
    </w:p>
    <w:p w:rsidR="0034224F" w:rsidRPr="008B61E7" w:rsidRDefault="0034224F" w:rsidP="0034224F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количество мест по каждой  профессии по договорам об оказании платных образовательных услуг, в том числе по различным формам получения образования;</w:t>
      </w:r>
    </w:p>
    <w:p w:rsidR="0034224F" w:rsidRPr="008B61E7" w:rsidRDefault="0034224F" w:rsidP="0034224F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наличии общежития и количестве мест в общежитиях, выделяемых для иногородних поступающих;</w:t>
      </w:r>
    </w:p>
    <w:p w:rsidR="0034224F" w:rsidRPr="008B61E7" w:rsidRDefault="0034224F" w:rsidP="0034224F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образец договора об оказании платных образовательных услуг.</w:t>
      </w:r>
    </w:p>
    <w:p w:rsidR="0034224F" w:rsidRPr="008B61E7" w:rsidRDefault="0034224F" w:rsidP="0034224F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период приема документов приемная комиссия ежедневно  размещае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 официальном сайте Училища 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информационном стенде приемной комиссии сведения о количестве поданных заявлений по каждой профессии с выделением форм получения образования (очная, заочная).</w:t>
      </w:r>
    </w:p>
    <w:p w:rsidR="000F4D9B" w:rsidRDefault="0034224F" w:rsidP="000F4D9B">
      <w:pPr>
        <w:shd w:val="clear" w:color="auto" w:fill="FFFFFF"/>
        <w:spacing w:before="40" w:after="4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 комиссия Училища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функционирование специальных телефонных линий и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официальном сайте Училища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ответов на обращение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приемом в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4D9B" w:rsidRPr="000F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Прием документов от поступающих</w:t>
      </w:r>
      <w:r w:rsidRPr="008B6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Прием в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образовательным программам профессионального обучения (программам профессиональной подготовки по профессиям рабочих, должностям служащих) проводится на первый курс по личному заявлению граждан.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 на первый курс  очной формы получения образования производится с 20 и</w:t>
      </w:r>
      <w:r w:rsidR="00E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юня 2019 года до 15 августа 2020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При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аличии свободных мест в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документо</w:t>
      </w:r>
      <w:r w:rsidR="00EF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продлевается до 25 ноября 2020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пода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заявления о приеме в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поступающий предъявляет следующие документы:</w:t>
      </w:r>
    </w:p>
    <w:p w:rsidR="000F4D9B" w:rsidRPr="008B61E7" w:rsidRDefault="000F4D9B" w:rsidP="000F4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Граждане Российской Федерации: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или ксерокопию документов, удостоверяющих его личность, гражданство;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8B6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 оригинал или ксерокопию документа об обучении (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 с ограниченными возможностями здоровья (с различными формами умственной отсталости)</w:t>
      </w:r>
      <w:r w:rsidRPr="008B6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образовательной организации, подтверждающую обучение поступающего по образовательной программе среднего общего образования (для лиц, осваивающих образовательные программы среднего общего образования);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- 4 фотографии.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 Иностранные граждане, лица без гражданства, в том числе соотечественники, проживающие за рубежом: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B6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оригинал или ксерокопию документа об обучении (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 с ограниченными возможностями здоровья (с различными формами умственной отсталости)</w:t>
      </w:r>
      <w:r w:rsidRPr="008B6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 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образовательной организации, подтверждающую обучение поступающего по образовательной программе среднего общего образования (для лиц, осваивающих образовательные программы среднего общего образования)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 установленном Федеральным законом,  также свидетельство о признании иностранного образования);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заверенный в установленном порядке перевод на русский язык документа иностранного государства об обучении и приложения к нему (если последнее предусмотрено законодательством государства, в котором выдан такой документ);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закона от 24 мая 1999 г. № 99-ФЗ «О государственной политике Российской Федерации в отношении соотечественников за рубежом»;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 фотографии;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(последнее при наличии) поступающего, указанные в переводах поданных документов, должны соответствовать фамилии, имени и отчеству (последнее при наличии), указанным в документе, удостоверяющем личность иностранного гражданина в Российской Федерации;</w:t>
      </w:r>
      <w:r w:rsidRPr="000F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17. В заявлении поступающие указывают следующие обязательные сведения: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(последнее – при наличии);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рождения;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реквизиты документа, удостоверяющего его личность, когда и кем выдан;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документе об обучении и (или) справке образовательной организации, подтверждающей обучение поступающего по образовательной программе среднего общего образования (далее – Справка);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профессию, для обучения по которой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нуждаемость в предоставлении общежития.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 и приложений к ней. Факт ознакомления заверяется личной подписью поступающего.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поступающего заверяется также следующее: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по основным образовательным программам профессионального обучения (программам профессиональной подготовки по профессиям рабочих, должностям служащих) впервые;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обучении и (или) соответствующей Справки.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возвращает документы поступающему.</w:t>
      </w:r>
    </w:p>
    <w:p w:rsidR="000F4D9B" w:rsidRPr="008B61E7" w:rsidRDefault="00EF281E" w:rsidP="000F4D9B">
      <w:pPr>
        <w:shd w:val="clear" w:color="auto" w:fill="FFFFFF"/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на обучение на 2020/2021</w:t>
      </w:r>
      <w:r w:rsidR="000F4D9B"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ебный </w:t>
      </w:r>
      <w:r w:rsidR="000F4D9B"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профессиям,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</w:t>
      </w:r>
      <w:r w:rsidR="000F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от 14.08.2013 № 697, Училище </w:t>
      </w:r>
      <w:r w:rsidR="000F4D9B"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проводит.</w:t>
      </w:r>
      <w:proofErr w:type="gramEnd"/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gram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форме,  в соответствии с Федеральным законом от 6.04.2011 № 63-ФЗ «Об электронной подписи», Федеральным законом от 27.07.2006. № 149-ФЗ «Об информации, информационных технологиях и о защите информации», Федеральным 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законом от 7.07.2003 № 126-ФЗ «О связи».</w:t>
      </w:r>
      <w:proofErr w:type="gram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обучении и (или) справки, а также иных документов, предусмотренных настоящим Правилами приема.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направленные по почте, принимаются при их поступлении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Училище 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сроков, установленных пунктом 15 настоящих Правил приема.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представлении оригинала документов поступающим допускается заверение их ксерокопии образовательной организацией.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Взимания платы с абитуриентов при подаче документов, указанных в пункте 16 настоящих Правил приема не производится.  На каждого поступающего заводится личное дело, в котором хранятся все сданные документы.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 письменному заявлению поступающие имеют право забрать оригинал документа об обучении и (или) справку и другие документы, представленные в приемную комиссию.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 возвращаются Училищем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следующего рабочего дня после подачи заявления.</w:t>
      </w:r>
    </w:p>
    <w:p w:rsidR="0034224F" w:rsidRPr="008B61E7" w:rsidRDefault="0034224F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Вступительные испытания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Прием в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 формы обучения, на все образовательные программы проводится без вступительных испытаний.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4D9B" w:rsidRPr="00CB75DA" w:rsidRDefault="000F4D9B" w:rsidP="00CB75DA">
      <w:pPr>
        <w:shd w:val="clear" w:color="auto" w:fill="FFFFFF"/>
        <w:spacing w:before="40" w:after="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Зачисление в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Поступающий предоставляет оригинал документа об обучении и (или) Справку в срок до 19</w:t>
      </w:r>
      <w:r w:rsidR="00EF28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.08.2020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г. 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16.00ч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По истечении сроков представления оригиналов документов об обучении и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ли) Справки директором Училища 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Приложеним к приказу о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зачислении</w:t>
      </w:r>
      <w:proofErr w:type="spellEnd"/>
      <w:r w:rsidR="00EF28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является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пофамильный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перечень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указанных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Приказ с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приложением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размещается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следующий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рабочий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день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после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его  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издания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информационном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стенде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приемной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комиссии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на </w:t>
      </w:r>
      <w:proofErr w:type="spellStart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официальном</w:t>
      </w:r>
      <w:proofErr w:type="spellEnd"/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Училища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случае, если численность поступающих превышает количество мест, финансовое обеспечение которых осуществляется за счет бюджетных ассигнова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Республики Хакасия,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зачисление на обучение основным образовательным программам профессионального обучения (программам профессиональной подготовки по профессиям рабочих, должностям служащих) в порядке регистрац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заявлений о приеме в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При наличии свободных мест, оставшихся после зачисления,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зачисление в Училище</w:t>
      </w: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до 1 декабря текущего года.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В Правила приема могут быть внесены изменения в связи с изменением законодательства в области образования.</w:t>
      </w:r>
    </w:p>
    <w:p w:rsidR="000F4D9B" w:rsidRPr="008B61E7" w:rsidRDefault="000F4D9B" w:rsidP="000F4D9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24F" w:rsidRPr="008B61E7" w:rsidRDefault="000F4D9B" w:rsidP="000F4D9B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1E7" w:rsidRPr="008B61E7" w:rsidRDefault="008B61E7" w:rsidP="008B61E7">
      <w:pPr>
        <w:shd w:val="clear" w:color="auto" w:fill="FFFFFF"/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D89" w:rsidRDefault="00F50D89">
      <w:bookmarkStart w:id="0" w:name="_GoBack"/>
      <w:bookmarkEnd w:id="0"/>
    </w:p>
    <w:sectPr w:rsidR="00F5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7"/>
    <w:rsid w:val="000F4D9B"/>
    <w:rsid w:val="00204265"/>
    <w:rsid w:val="0034224F"/>
    <w:rsid w:val="00433844"/>
    <w:rsid w:val="00836224"/>
    <w:rsid w:val="008523AB"/>
    <w:rsid w:val="00890C84"/>
    <w:rsid w:val="008B61E7"/>
    <w:rsid w:val="009D7E6E"/>
    <w:rsid w:val="00A1112D"/>
    <w:rsid w:val="00B35F98"/>
    <w:rsid w:val="00CB75DA"/>
    <w:rsid w:val="00CE2316"/>
    <w:rsid w:val="00EF281E"/>
    <w:rsid w:val="00F50D89"/>
    <w:rsid w:val="00F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1E7"/>
  </w:style>
  <w:style w:type="paragraph" w:customStyle="1" w:styleId="consplusnormal">
    <w:name w:val="consplusnormal"/>
    <w:basedOn w:val="a"/>
    <w:rsid w:val="008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75DA"/>
    <w:rPr>
      <w:color w:val="0563C1" w:themeColor="hyperlink"/>
      <w:u w:val="single"/>
    </w:rPr>
  </w:style>
  <w:style w:type="character" w:customStyle="1" w:styleId="3">
    <w:name w:val="Основной текст (3)_"/>
    <w:link w:val="30"/>
    <w:rsid w:val="00A1112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A111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112D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A1112D"/>
    <w:pPr>
      <w:widowControl w:val="0"/>
      <w:shd w:val="clear" w:color="auto" w:fill="FFFFFF"/>
      <w:spacing w:before="540" w:after="540" w:line="27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"/>
    <w:rsid w:val="00A11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1E7"/>
  </w:style>
  <w:style w:type="paragraph" w:customStyle="1" w:styleId="consplusnormal">
    <w:name w:val="consplusnormal"/>
    <w:basedOn w:val="a"/>
    <w:rsid w:val="008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75DA"/>
    <w:rPr>
      <w:color w:val="0563C1" w:themeColor="hyperlink"/>
      <w:u w:val="single"/>
    </w:rPr>
  </w:style>
  <w:style w:type="character" w:customStyle="1" w:styleId="3">
    <w:name w:val="Основной текст (3)_"/>
    <w:link w:val="30"/>
    <w:rsid w:val="00A1112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A111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112D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A1112D"/>
    <w:pPr>
      <w:widowControl w:val="0"/>
      <w:shd w:val="clear" w:color="auto" w:fill="FFFFFF"/>
      <w:spacing w:before="540" w:after="540" w:line="27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0">
    <w:name w:val="ConsPlusNormal"/>
    <w:rsid w:val="00A11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1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_npo_pu-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Директор</cp:lastModifiedBy>
  <cp:revision>21</cp:revision>
  <cp:lastPrinted>2019-03-27T06:00:00Z</cp:lastPrinted>
  <dcterms:created xsi:type="dcterms:W3CDTF">2019-03-14T13:17:00Z</dcterms:created>
  <dcterms:modified xsi:type="dcterms:W3CDTF">2020-02-29T01:27:00Z</dcterms:modified>
</cp:coreProperties>
</file>